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4A3047" w14:textId="057D88AB" w:rsidR="00913868" w:rsidRPr="00C534D4" w:rsidRDefault="00913868" w:rsidP="00A569BF">
      <w:pPr>
        <w:jc w:val="both"/>
        <w:rPr>
          <w:b/>
          <w:bCs/>
          <w:sz w:val="26"/>
          <w:szCs w:val="26"/>
          <w:lang w:val="sq-AL"/>
        </w:rPr>
      </w:pPr>
      <w:r w:rsidRPr="00C534D4">
        <w:rPr>
          <w:b/>
          <w:bCs/>
          <w:sz w:val="26"/>
          <w:szCs w:val="26"/>
          <w:lang w:val="sq-AL"/>
        </w:rPr>
        <w:t xml:space="preserve">Për shtetasin e një vendi të tretë, i cili nuk ka nevojë për vizë qëndrimi afatshkurtër për të hyrë në Republikën e Kroacisë dhe që punon si drejtues </w:t>
      </w:r>
      <w:r w:rsidR="00A569BF" w:rsidRPr="00C534D4">
        <w:rPr>
          <w:b/>
          <w:bCs/>
          <w:sz w:val="26"/>
          <w:szCs w:val="26"/>
          <w:lang w:val="sq-AL"/>
        </w:rPr>
        <w:t xml:space="preserve">i </w:t>
      </w:r>
      <w:r w:rsidRPr="00C534D4">
        <w:rPr>
          <w:b/>
          <w:bCs/>
          <w:sz w:val="26"/>
          <w:szCs w:val="26"/>
          <w:lang w:val="sq-AL"/>
        </w:rPr>
        <w:t>mjeti</w:t>
      </w:r>
      <w:r w:rsidR="00A569BF" w:rsidRPr="00C534D4">
        <w:rPr>
          <w:b/>
          <w:bCs/>
          <w:sz w:val="26"/>
          <w:szCs w:val="26"/>
          <w:lang w:val="sq-AL"/>
        </w:rPr>
        <w:t>t</w:t>
      </w:r>
      <w:r w:rsidRPr="00C534D4">
        <w:rPr>
          <w:b/>
          <w:bCs/>
          <w:sz w:val="26"/>
          <w:szCs w:val="26"/>
          <w:lang w:val="sq-AL"/>
        </w:rPr>
        <w:t xml:space="preserve"> </w:t>
      </w:r>
      <w:r w:rsidR="00A569BF" w:rsidRPr="00C534D4">
        <w:rPr>
          <w:b/>
          <w:bCs/>
          <w:sz w:val="26"/>
          <w:szCs w:val="26"/>
          <w:lang w:val="sq-AL"/>
        </w:rPr>
        <w:t xml:space="preserve">të </w:t>
      </w:r>
      <w:r w:rsidRPr="00C534D4">
        <w:rPr>
          <w:b/>
          <w:bCs/>
          <w:sz w:val="26"/>
          <w:szCs w:val="26"/>
          <w:lang w:val="sq-AL"/>
        </w:rPr>
        <w:t>transporti mallrash në transportin ndërkombëtar rrugor të mallrave, gjatë dorëzimit të aplikimit duhet të paraqiten:</w:t>
      </w:r>
    </w:p>
    <w:p w14:paraId="0B2B205D" w14:textId="4AF20AD3" w:rsidR="00913868" w:rsidRPr="00C534D4" w:rsidRDefault="00913868" w:rsidP="00A569BF">
      <w:pPr>
        <w:jc w:val="both"/>
        <w:rPr>
          <w:sz w:val="24"/>
          <w:szCs w:val="24"/>
          <w:lang w:val="sq-AL"/>
        </w:rPr>
      </w:pPr>
      <w:r w:rsidRPr="00C534D4">
        <w:rPr>
          <w:sz w:val="24"/>
          <w:szCs w:val="24"/>
          <w:lang w:val="sq-AL"/>
        </w:rPr>
        <w:t xml:space="preserve">1. </w:t>
      </w:r>
      <w:r w:rsidR="00C534D4">
        <w:rPr>
          <w:b/>
          <w:bCs/>
          <w:sz w:val="24"/>
          <w:szCs w:val="24"/>
          <w:lang w:val="sq-AL"/>
        </w:rPr>
        <w:t>F</w:t>
      </w:r>
      <w:r w:rsidR="00C534D4" w:rsidRPr="00C534D4">
        <w:rPr>
          <w:b/>
          <w:bCs/>
          <w:sz w:val="24"/>
          <w:szCs w:val="24"/>
          <w:lang w:val="sq-AL"/>
        </w:rPr>
        <w:t xml:space="preserve">ormularin e plotësuar dhe të nënshkruar </w:t>
      </w:r>
      <w:r w:rsidR="00C534D4" w:rsidRPr="00C534D4">
        <w:rPr>
          <w:sz w:val="24"/>
          <w:szCs w:val="24"/>
          <w:lang w:val="sq-AL"/>
        </w:rPr>
        <w:t>të kërkesës për vizë afatgjatë</w:t>
      </w:r>
      <w:r w:rsidR="00C534D4" w:rsidRPr="00C534D4">
        <w:rPr>
          <w:b/>
          <w:bCs/>
          <w:sz w:val="24"/>
          <w:szCs w:val="24"/>
          <w:lang w:val="sq-AL"/>
        </w:rPr>
        <w:t xml:space="preserve"> (viza D);</w:t>
      </w:r>
    </w:p>
    <w:p w14:paraId="108539F9" w14:textId="3057195A" w:rsidR="00913868" w:rsidRDefault="00913868" w:rsidP="009811A2">
      <w:pPr>
        <w:spacing w:after="0" w:line="240" w:lineRule="auto"/>
        <w:rPr>
          <w:rFonts w:eastAsia="Times New Roman" w:cstheme="minorHAnsi"/>
          <w:sz w:val="24"/>
          <w:szCs w:val="24"/>
          <w:lang w:val="sq-AL" w:eastAsia="hr-HR"/>
        </w:rPr>
      </w:pPr>
      <w:r w:rsidRPr="009811A2">
        <w:rPr>
          <w:sz w:val="24"/>
          <w:szCs w:val="24"/>
          <w:lang w:val="sq-AL"/>
        </w:rPr>
        <w:t xml:space="preserve">2. </w:t>
      </w:r>
      <w:r w:rsidR="009811A2" w:rsidRPr="009811A2">
        <w:rPr>
          <w:rFonts w:eastAsia="Times New Roman" w:cstheme="minorHAnsi"/>
          <w:b/>
          <w:bCs/>
          <w:sz w:val="24"/>
          <w:szCs w:val="24"/>
          <w:lang w:val="sq-AL" w:eastAsia="hr-HR"/>
        </w:rPr>
        <w:t>Dokumentin e vlefshëm të udhëtimit</w:t>
      </w:r>
      <w:r w:rsidR="009811A2" w:rsidRPr="009811A2">
        <w:rPr>
          <w:rFonts w:eastAsia="Times New Roman" w:cstheme="minorHAnsi"/>
          <w:sz w:val="24"/>
          <w:szCs w:val="24"/>
          <w:lang w:val="sq-AL" w:eastAsia="hr-HR"/>
        </w:rPr>
        <w:t xml:space="preserve"> (me të paktën dy faqe bosh, të lëshuar brenda 10 viteve të fundit dhe me vlefshmëri prej të paktën tre muajsh pas datës së skadimit të vizës së kërkuar);</w:t>
      </w:r>
    </w:p>
    <w:p w14:paraId="18745030" w14:textId="77777777" w:rsidR="009811A2" w:rsidRPr="009811A2" w:rsidRDefault="009811A2" w:rsidP="009811A2">
      <w:pPr>
        <w:spacing w:after="0" w:line="240" w:lineRule="auto"/>
        <w:rPr>
          <w:rFonts w:eastAsia="Times New Roman" w:cstheme="minorHAnsi"/>
          <w:sz w:val="24"/>
          <w:szCs w:val="24"/>
          <w:lang w:val="sq-AL" w:eastAsia="hr-HR"/>
        </w:rPr>
      </w:pPr>
    </w:p>
    <w:p w14:paraId="620DC30C" w14:textId="4841C220" w:rsidR="00913868" w:rsidRPr="00C534D4" w:rsidRDefault="00913868" w:rsidP="00A569BF">
      <w:pPr>
        <w:jc w:val="both"/>
        <w:rPr>
          <w:sz w:val="24"/>
          <w:szCs w:val="24"/>
          <w:lang w:val="sq-AL"/>
        </w:rPr>
      </w:pPr>
      <w:r w:rsidRPr="00C534D4">
        <w:rPr>
          <w:sz w:val="24"/>
          <w:szCs w:val="24"/>
          <w:lang w:val="sq-AL"/>
        </w:rPr>
        <w:t xml:space="preserve">3. </w:t>
      </w:r>
      <w:r w:rsidR="00A569BF" w:rsidRPr="00C534D4">
        <w:rPr>
          <w:b/>
          <w:bCs/>
          <w:sz w:val="24"/>
          <w:szCs w:val="24"/>
          <w:lang w:val="sq-AL"/>
        </w:rPr>
        <w:t>F</w:t>
      </w:r>
      <w:r w:rsidRPr="00C534D4">
        <w:rPr>
          <w:b/>
          <w:bCs/>
          <w:sz w:val="24"/>
          <w:szCs w:val="24"/>
          <w:lang w:val="sq-AL"/>
        </w:rPr>
        <w:t>otografi me ngjyra</w:t>
      </w:r>
      <w:r w:rsidRPr="00C534D4">
        <w:rPr>
          <w:sz w:val="24"/>
          <w:szCs w:val="24"/>
          <w:lang w:val="sq-AL"/>
        </w:rPr>
        <w:t xml:space="preserve"> në formatin 35×45 mm, në përputhje me standardet e ICAO-s;</w:t>
      </w:r>
    </w:p>
    <w:p w14:paraId="45008909" w14:textId="4E719843" w:rsidR="00913868" w:rsidRPr="00C534D4" w:rsidRDefault="00913868" w:rsidP="00A569BF">
      <w:pPr>
        <w:jc w:val="both"/>
        <w:rPr>
          <w:sz w:val="24"/>
          <w:szCs w:val="24"/>
          <w:lang w:val="sq-AL"/>
        </w:rPr>
      </w:pPr>
      <w:r w:rsidRPr="00C534D4">
        <w:rPr>
          <w:sz w:val="24"/>
          <w:szCs w:val="24"/>
          <w:lang w:val="sq-AL"/>
        </w:rPr>
        <w:t xml:space="preserve">4. </w:t>
      </w:r>
      <w:r w:rsidR="00A569BF" w:rsidRPr="00C534D4">
        <w:rPr>
          <w:b/>
          <w:bCs/>
          <w:sz w:val="24"/>
          <w:szCs w:val="24"/>
          <w:lang w:val="sq-AL"/>
        </w:rPr>
        <w:t>D</w:t>
      </w:r>
      <w:r w:rsidRPr="00C534D4">
        <w:rPr>
          <w:b/>
          <w:bCs/>
          <w:sz w:val="24"/>
          <w:szCs w:val="24"/>
          <w:lang w:val="sq-AL"/>
        </w:rPr>
        <w:t>okumentacion që vërteton:</w:t>
      </w:r>
    </w:p>
    <w:p w14:paraId="40960AC4" w14:textId="33A22E06" w:rsidR="00913868" w:rsidRPr="00C534D4" w:rsidRDefault="00913868" w:rsidP="00A569BF">
      <w:pPr>
        <w:ind w:left="708"/>
        <w:jc w:val="both"/>
        <w:rPr>
          <w:sz w:val="24"/>
          <w:szCs w:val="24"/>
          <w:lang w:val="sq-AL"/>
        </w:rPr>
      </w:pPr>
      <w:r w:rsidRPr="00C534D4">
        <w:rPr>
          <w:sz w:val="24"/>
          <w:szCs w:val="24"/>
          <w:lang w:val="sq-AL"/>
        </w:rPr>
        <w:t xml:space="preserve">a. </w:t>
      </w:r>
      <w:r w:rsidR="00A569BF" w:rsidRPr="00C534D4">
        <w:rPr>
          <w:b/>
          <w:bCs/>
          <w:sz w:val="24"/>
          <w:szCs w:val="24"/>
          <w:lang w:val="sq-AL"/>
        </w:rPr>
        <w:t>K</w:t>
      </w:r>
      <w:r w:rsidRPr="00C534D4">
        <w:rPr>
          <w:b/>
          <w:bCs/>
          <w:sz w:val="24"/>
          <w:szCs w:val="24"/>
          <w:lang w:val="sq-AL"/>
        </w:rPr>
        <w:t>ualifikimin profesional të drejtuesit të mjetit</w:t>
      </w:r>
      <w:r w:rsidRPr="00C534D4">
        <w:rPr>
          <w:sz w:val="24"/>
          <w:szCs w:val="24"/>
          <w:lang w:val="sq-AL"/>
        </w:rPr>
        <w:t xml:space="preserve"> (</w:t>
      </w:r>
      <w:r w:rsidR="00A569BF" w:rsidRPr="00C534D4">
        <w:rPr>
          <w:sz w:val="24"/>
          <w:szCs w:val="24"/>
          <w:lang w:val="sq-AL"/>
        </w:rPr>
        <w:t xml:space="preserve">patentë shoferi </w:t>
      </w:r>
      <w:r w:rsidRPr="00C534D4">
        <w:rPr>
          <w:sz w:val="24"/>
          <w:szCs w:val="24"/>
          <w:lang w:val="sq-AL"/>
        </w:rPr>
        <w:t>e kategorisë C/CE);</w:t>
      </w:r>
    </w:p>
    <w:p w14:paraId="2671992E" w14:textId="0FDE8641" w:rsidR="00A569BF" w:rsidRPr="00C534D4" w:rsidRDefault="00913868" w:rsidP="00A569BF">
      <w:pPr>
        <w:ind w:left="708"/>
        <w:jc w:val="both"/>
        <w:rPr>
          <w:sz w:val="24"/>
          <w:szCs w:val="24"/>
          <w:lang w:val="sq-AL"/>
        </w:rPr>
      </w:pPr>
      <w:r w:rsidRPr="00C534D4">
        <w:rPr>
          <w:sz w:val="24"/>
          <w:szCs w:val="24"/>
          <w:lang w:val="sq-AL"/>
        </w:rPr>
        <w:t xml:space="preserve">b. </w:t>
      </w:r>
      <w:r w:rsidR="00A569BF" w:rsidRPr="00C534D4">
        <w:rPr>
          <w:b/>
          <w:bCs/>
          <w:sz w:val="24"/>
          <w:szCs w:val="24"/>
          <w:lang w:val="sq-AL"/>
        </w:rPr>
        <w:t>P</w:t>
      </w:r>
      <w:r w:rsidRPr="00C534D4">
        <w:rPr>
          <w:b/>
          <w:bCs/>
          <w:sz w:val="24"/>
          <w:szCs w:val="24"/>
          <w:lang w:val="sq-AL"/>
        </w:rPr>
        <w:t xml:space="preserve">unësimin </w:t>
      </w:r>
      <w:r w:rsidRPr="00C534D4">
        <w:rPr>
          <w:sz w:val="24"/>
          <w:szCs w:val="24"/>
          <w:lang w:val="sq-AL"/>
        </w:rPr>
        <w:t xml:space="preserve">pranë një subjekti juridik të themeluar në një vend të tretë </w:t>
      </w:r>
    </w:p>
    <w:p w14:paraId="5727DBA4" w14:textId="4FC447F2" w:rsidR="00913868" w:rsidRPr="00C534D4" w:rsidRDefault="00A569BF" w:rsidP="00A569BF">
      <w:pPr>
        <w:ind w:left="708"/>
        <w:jc w:val="both"/>
        <w:rPr>
          <w:sz w:val="24"/>
          <w:szCs w:val="24"/>
          <w:lang w:val="sq-AL"/>
        </w:rPr>
      </w:pPr>
      <w:r w:rsidRPr="00C534D4">
        <w:rPr>
          <w:sz w:val="24"/>
          <w:szCs w:val="24"/>
          <w:lang w:val="sq-AL"/>
        </w:rPr>
        <w:t xml:space="preserve">      </w:t>
      </w:r>
      <w:r w:rsidR="00913868" w:rsidRPr="00C534D4">
        <w:rPr>
          <w:sz w:val="24"/>
          <w:szCs w:val="24"/>
          <w:lang w:val="sq-AL"/>
        </w:rPr>
        <w:t>(kontratë pune dhe dëshmi regjistrimi për sigurimin pensional);</w:t>
      </w:r>
    </w:p>
    <w:p w14:paraId="2F2205A2" w14:textId="7F0D0DC0" w:rsidR="00913868" w:rsidRPr="00C534D4" w:rsidRDefault="00913868" w:rsidP="00A569BF">
      <w:pPr>
        <w:ind w:left="708"/>
        <w:jc w:val="both"/>
        <w:rPr>
          <w:sz w:val="24"/>
          <w:szCs w:val="24"/>
          <w:lang w:val="sq-AL"/>
        </w:rPr>
      </w:pPr>
      <w:r w:rsidRPr="00C534D4">
        <w:rPr>
          <w:sz w:val="24"/>
          <w:szCs w:val="24"/>
          <w:lang w:val="sq-AL"/>
        </w:rPr>
        <w:t xml:space="preserve">c. </w:t>
      </w:r>
      <w:r w:rsidR="00A569BF" w:rsidRPr="00C534D4">
        <w:rPr>
          <w:b/>
          <w:bCs/>
          <w:sz w:val="24"/>
          <w:szCs w:val="24"/>
          <w:lang w:val="sq-AL"/>
        </w:rPr>
        <w:t>B</w:t>
      </w:r>
      <w:r w:rsidRPr="00C534D4">
        <w:rPr>
          <w:b/>
          <w:bCs/>
          <w:sz w:val="24"/>
          <w:szCs w:val="24"/>
          <w:lang w:val="sq-AL"/>
        </w:rPr>
        <w:t>ashkëpunimin tregtar</w:t>
      </w:r>
      <w:r w:rsidRPr="00C534D4">
        <w:rPr>
          <w:sz w:val="24"/>
          <w:szCs w:val="24"/>
          <w:lang w:val="sq-AL"/>
        </w:rPr>
        <w:t xml:space="preserve"> midis subjektit juridik të themeluar në një vend të tretë dhe </w:t>
      </w:r>
      <w:r w:rsidR="00A569BF" w:rsidRPr="00C534D4">
        <w:rPr>
          <w:sz w:val="24"/>
          <w:szCs w:val="24"/>
          <w:lang w:val="sq-AL"/>
        </w:rPr>
        <w:t xml:space="preserve">    </w:t>
      </w:r>
      <w:r w:rsidRPr="00C534D4">
        <w:rPr>
          <w:sz w:val="24"/>
          <w:szCs w:val="24"/>
          <w:lang w:val="sq-AL"/>
        </w:rPr>
        <w:t>një subjekti juridik në Republikën e Kroacisë</w:t>
      </w:r>
      <w:r w:rsidR="00A569BF" w:rsidRPr="00C534D4">
        <w:rPr>
          <w:sz w:val="24"/>
          <w:szCs w:val="24"/>
          <w:lang w:val="sq-AL"/>
        </w:rPr>
        <w:t xml:space="preserve"> </w:t>
      </w:r>
      <w:r w:rsidRPr="00C534D4">
        <w:rPr>
          <w:sz w:val="24"/>
          <w:szCs w:val="24"/>
          <w:lang w:val="sq-AL"/>
        </w:rPr>
        <w:t>(marrëveshje bashkëpunimi tregtar, kontratë dërgese, etj.);</w:t>
      </w:r>
    </w:p>
    <w:p w14:paraId="473EF6A3" w14:textId="70C22B0E" w:rsidR="00913868" w:rsidRPr="00C534D4" w:rsidRDefault="00913868" w:rsidP="00A569BF">
      <w:pPr>
        <w:ind w:left="708"/>
        <w:jc w:val="both"/>
        <w:rPr>
          <w:sz w:val="24"/>
          <w:szCs w:val="24"/>
          <w:lang w:val="sq-AL"/>
        </w:rPr>
      </w:pPr>
      <w:r w:rsidRPr="00C534D4">
        <w:rPr>
          <w:sz w:val="24"/>
          <w:szCs w:val="24"/>
          <w:lang w:val="sq-AL"/>
        </w:rPr>
        <w:t xml:space="preserve">d. faktin se shtetasi i vendit të tretë është i angazhuar në </w:t>
      </w:r>
      <w:r w:rsidR="00A569BF" w:rsidRPr="00C534D4">
        <w:rPr>
          <w:b/>
          <w:bCs/>
          <w:sz w:val="24"/>
          <w:szCs w:val="24"/>
          <w:lang w:val="sq-AL"/>
        </w:rPr>
        <w:t xml:space="preserve">transportin </w:t>
      </w:r>
      <w:r w:rsidRPr="00C534D4">
        <w:rPr>
          <w:b/>
          <w:bCs/>
          <w:sz w:val="24"/>
          <w:szCs w:val="24"/>
          <w:lang w:val="sq-AL"/>
        </w:rPr>
        <w:t>e produkteve ose materialeve</w:t>
      </w:r>
      <w:r w:rsidRPr="00C534D4">
        <w:rPr>
          <w:sz w:val="24"/>
          <w:szCs w:val="24"/>
          <w:lang w:val="sq-AL"/>
        </w:rPr>
        <w:t xml:space="preserve"> në Republikën e Kroacisë ose nga Republika e Kroacisë drejt një vendi të tretë (urdhër transporti, CMR – fletë</w:t>
      </w:r>
      <w:r w:rsidR="00A569BF" w:rsidRPr="00C534D4">
        <w:rPr>
          <w:sz w:val="24"/>
          <w:szCs w:val="24"/>
          <w:lang w:val="sq-AL"/>
        </w:rPr>
        <w:t>ngarkesë</w:t>
      </w:r>
      <w:r w:rsidRPr="00C534D4">
        <w:rPr>
          <w:sz w:val="24"/>
          <w:szCs w:val="24"/>
          <w:lang w:val="sq-AL"/>
        </w:rPr>
        <w:t xml:space="preserve"> ndërkombëtar</w:t>
      </w:r>
      <w:r w:rsidR="00A569BF" w:rsidRPr="00C534D4">
        <w:rPr>
          <w:sz w:val="24"/>
          <w:szCs w:val="24"/>
          <w:lang w:val="sq-AL"/>
        </w:rPr>
        <w:t>e</w:t>
      </w:r>
      <w:r w:rsidRPr="00C534D4">
        <w:rPr>
          <w:sz w:val="24"/>
          <w:szCs w:val="24"/>
          <w:lang w:val="sq-AL"/>
        </w:rPr>
        <w:t xml:space="preserve"> </w:t>
      </w:r>
      <w:r w:rsidR="00A569BF" w:rsidRPr="00C534D4">
        <w:rPr>
          <w:sz w:val="24"/>
          <w:szCs w:val="24"/>
          <w:lang w:val="sq-AL"/>
        </w:rPr>
        <w:t>e</w:t>
      </w:r>
      <w:r w:rsidRPr="00C534D4">
        <w:rPr>
          <w:sz w:val="24"/>
          <w:szCs w:val="24"/>
          <w:lang w:val="sq-AL"/>
        </w:rPr>
        <w:t xml:space="preserve"> mallrave, etj.);</w:t>
      </w:r>
    </w:p>
    <w:p w14:paraId="55889C70" w14:textId="3427E040" w:rsidR="00913868" w:rsidRPr="00C534D4" w:rsidRDefault="00913868" w:rsidP="00A569BF">
      <w:pPr>
        <w:jc w:val="both"/>
        <w:rPr>
          <w:sz w:val="24"/>
          <w:szCs w:val="24"/>
          <w:lang w:val="sq-AL"/>
        </w:rPr>
      </w:pPr>
      <w:r w:rsidRPr="00C534D4">
        <w:rPr>
          <w:sz w:val="24"/>
          <w:szCs w:val="24"/>
          <w:lang w:val="sq-AL"/>
        </w:rPr>
        <w:t xml:space="preserve">5. </w:t>
      </w:r>
      <w:r w:rsidR="00A569BF" w:rsidRPr="00C534D4">
        <w:rPr>
          <w:b/>
          <w:bCs/>
          <w:sz w:val="24"/>
          <w:szCs w:val="24"/>
          <w:lang w:val="sq-AL"/>
        </w:rPr>
        <w:t>S</w:t>
      </w:r>
      <w:r w:rsidRPr="00C534D4">
        <w:rPr>
          <w:b/>
          <w:bCs/>
          <w:sz w:val="24"/>
          <w:szCs w:val="24"/>
          <w:lang w:val="sq-AL"/>
        </w:rPr>
        <w:t>igurim</w:t>
      </w:r>
      <w:r w:rsidR="009811A2">
        <w:rPr>
          <w:b/>
          <w:bCs/>
          <w:sz w:val="24"/>
          <w:szCs w:val="24"/>
          <w:lang w:val="sq-AL"/>
        </w:rPr>
        <w:t>in</w:t>
      </w:r>
      <w:r w:rsidRPr="00C534D4">
        <w:rPr>
          <w:b/>
          <w:bCs/>
          <w:sz w:val="24"/>
          <w:szCs w:val="24"/>
          <w:lang w:val="sq-AL"/>
        </w:rPr>
        <w:t xml:space="preserve"> shëndetësor </w:t>
      </w:r>
      <w:r w:rsidR="009811A2">
        <w:rPr>
          <w:b/>
          <w:bCs/>
          <w:sz w:val="24"/>
          <w:szCs w:val="24"/>
          <w:lang w:val="sq-AL"/>
        </w:rPr>
        <w:t xml:space="preserve">të </w:t>
      </w:r>
      <w:r w:rsidRPr="00C534D4">
        <w:rPr>
          <w:b/>
          <w:bCs/>
          <w:sz w:val="24"/>
          <w:szCs w:val="24"/>
          <w:lang w:val="sq-AL"/>
        </w:rPr>
        <w:t>udhëtimi</w:t>
      </w:r>
      <w:r w:rsidR="009811A2">
        <w:rPr>
          <w:b/>
          <w:bCs/>
          <w:sz w:val="24"/>
          <w:szCs w:val="24"/>
          <w:lang w:val="sq-AL"/>
        </w:rPr>
        <w:t>t</w:t>
      </w:r>
      <w:r w:rsidRPr="00C534D4">
        <w:rPr>
          <w:sz w:val="24"/>
          <w:szCs w:val="24"/>
          <w:lang w:val="sq-AL"/>
        </w:rPr>
        <w:t xml:space="preserve"> që mbulon të gjithë kohëzgjatjen e planifikuar të qëndrimit në Republikën e Kroacisë dhe që është i vlefshëm në të gjithë Zonën Shengen. Mbulimi minimal: 30,000 EUR;</w:t>
      </w:r>
    </w:p>
    <w:p w14:paraId="74E64AA1" w14:textId="472B5960" w:rsidR="00913868" w:rsidRPr="00C534D4" w:rsidRDefault="00913868" w:rsidP="00A569BF">
      <w:pPr>
        <w:jc w:val="both"/>
        <w:rPr>
          <w:sz w:val="24"/>
          <w:szCs w:val="24"/>
          <w:lang w:val="sq-AL"/>
        </w:rPr>
      </w:pPr>
      <w:r w:rsidRPr="00C534D4">
        <w:rPr>
          <w:sz w:val="24"/>
          <w:szCs w:val="24"/>
          <w:lang w:val="sq-AL"/>
        </w:rPr>
        <w:t xml:space="preserve">6. </w:t>
      </w:r>
      <w:r w:rsidR="00A569BF" w:rsidRPr="00C534D4">
        <w:rPr>
          <w:b/>
          <w:bCs/>
          <w:sz w:val="24"/>
          <w:szCs w:val="24"/>
          <w:lang w:val="sq-AL"/>
        </w:rPr>
        <w:t>D</w:t>
      </w:r>
      <w:r w:rsidRPr="00C534D4">
        <w:rPr>
          <w:b/>
          <w:bCs/>
          <w:sz w:val="24"/>
          <w:szCs w:val="24"/>
          <w:lang w:val="sq-AL"/>
        </w:rPr>
        <w:t>ëshmi</w:t>
      </w:r>
      <w:r w:rsidR="009811A2">
        <w:rPr>
          <w:b/>
          <w:bCs/>
          <w:sz w:val="24"/>
          <w:szCs w:val="24"/>
          <w:lang w:val="sq-AL"/>
        </w:rPr>
        <w:t>në</w:t>
      </w:r>
      <w:r w:rsidRPr="00C534D4">
        <w:rPr>
          <w:b/>
          <w:bCs/>
          <w:sz w:val="24"/>
          <w:szCs w:val="24"/>
          <w:lang w:val="sq-AL"/>
        </w:rPr>
        <w:t xml:space="preserve"> e pagesës së tarifës së vizës</w:t>
      </w:r>
      <w:r w:rsidRPr="00C534D4">
        <w:rPr>
          <w:sz w:val="24"/>
          <w:szCs w:val="24"/>
          <w:lang w:val="sq-AL"/>
        </w:rPr>
        <w:t xml:space="preserve"> (93 EUR);</w:t>
      </w:r>
    </w:p>
    <w:p w14:paraId="41C9E971" w14:textId="750F4A2F" w:rsidR="00913868" w:rsidRPr="00C534D4" w:rsidRDefault="00913868" w:rsidP="00A569BF">
      <w:pPr>
        <w:jc w:val="both"/>
        <w:rPr>
          <w:sz w:val="24"/>
          <w:szCs w:val="24"/>
          <w:lang w:val="sq-AL"/>
        </w:rPr>
      </w:pPr>
      <w:r w:rsidRPr="00C534D4">
        <w:rPr>
          <w:sz w:val="24"/>
          <w:szCs w:val="24"/>
          <w:lang w:val="sq-AL"/>
        </w:rPr>
        <w:t xml:space="preserve">7. </w:t>
      </w:r>
      <w:r w:rsidR="00A569BF" w:rsidRPr="00C534D4">
        <w:rPr>
          <w:sz w:val="24"/>
          <w:szCs w:val="24"/>
          <w:lang w:val="sq-AL"/>
        </w:rPr>
        <w:t>N</w:t>
      </w:r>
      <w:r w:rsidRPr="00C534D4">
        <w:rPr>
          <w:sz w:val="24"/>
          <w:szCs w:val="24"/>
          <w:lang w:val="sq-AL"/>
        </w:rPr>
        <w:t xml:space="preserve">ëse aplikimi dorëzohet në një </w:t>
      </w:r>
      <w:r w:rsidRPr="00C534D4">
        <w:rPr>
          <w:b/>
          <w:bCs/>
          <w:sz w:val="24"/>
          <w:szCs w:val="24"/>
          <w:lang w:val="sq-AL"/>
        </w:rPr>
        <w:t>Qendër Aplikimi për Viza të VFS Global</w:t>
      </w:r>
      <w:r w:rsidRPr="00C534D4">
        <w:rPr>
          <w:sz w:val="24"/>
          <w:szCs w:val="24"/>
          <w:lang w:val="sq-AL"/>
        </w:rPr>
        <w:t xml:space="preserve">, paguhet gjithashtu e ashtuquajtura </w:t>
      </w:r>
      <w:r w:rsidRPr="00C534D4">
        <w:rPr>
          <w:b/>
          <w:bCs/>
          <w:sz w:val="24"/>
          <w:szCs w:val="24"/>
          <w:lang w:val="sq-AL"/>
        </w:rPr>
        <w:t>tarifë shërbimi;</w:t>
      </w:r>
    </w:p>
    <w:p w14:paraId="7A0D5DB4" w14:textId="4F745EDA" w:rsidR="00913868" w:rsidRPr="00C534D4" w:rsidRDefault="00913868" w:rsidP="00A569BF">
      <w:pPr>
        <w:jc w:val="both"/>
        <w:rPr>
          <w:sz w:val="24"/>
          <w:szCs w:val="24"/>
          <w:lang w:val="sq-AL"/>
        </w:rPr>
      </w:pPr>
      <w:r w:rsidRPr="00C534D4">
        <w:rPr>
          <w:sz w:val="24"/>
          <w:szCs w:val="24"/>
          <w:lang w:val="sq-AL"/>
        </w:rPr>
        <w:t xml:space="preserve">8. </w:t>
      </w:r>
      <w:r w:rsidR="00A569BF" w:rsidRPr="00C534D4">
        <w:rPr>
          <w:sz w:val="24"/>
          <w:szCs w:val="24"/>
          <w:lang w:val="sq-AL"/>
        </w:rPr>
        <w:t>G</w:t>
      </w:r>
      <w:r w:rsidRPr="00C534D4">
        <w:rPr>
          <w:sz w:val="24"/>
          <w:szCs w:val="24"/>
          <w:lang w:val="sq-AL"/>
        </w:rPr>
        <w:t xml:space="preserve">jatë dorëzimit të aplikimit merren </w:t>
      </w:r>
      <w:r w:rsidR="00A569BF" w:rsidRPr="00C534D4">
        <w:rPr>
          <w:b/>
          <w:bCs/>
          <w:sz w:val="24"/>
          <w:szCs w:val="24"/>
          <w:lang w:val="sq-AL"/>
        </w:rPr>
        <w:t>shenjat e gishtërinjve</w:t>
      </w:r>
      <w:r w:rsidR="00A569BF" w:rsidRPr="00C534D4">
        <w:rPr>
          <w:sz w:val="24"/>
          <w:szCs w:val="24"/>
          <w:lang w:val="sq-AL"/>
        </w:rPr>
        <w:t xml:space="preserve">. </w:t>
      </w:r>
      <w:r w:rsidRPr="00C534D4">
        <w:rPr>
          <w:sz w:val="24"/>
          <w:szCs w:val="24"/>
          <w:lang w:val="sq-AL"/>
        </w:rPr>
        <w:t>Kategori të caktuara personash përjashtohen nga detyrimi për të dhënë gjurmët e gishtërinjve;</w:t>
      </w:r>
    </w:p>
    <w:p w14:paraId="51F57B5A" w14:textId="2C834E23" w:rsidR="00913868" w:rsidRPr="00C534D4" w:rsidRDefault="00913868" w:rsidP="00A569BF">
      <w:pPr>
        <w:jc w:val="both"/>
        <w:rPr>
          <w:sz w:val="24"/>
          <w:szCs w:val="24"/>
          <w:lang w:val="sq-AL"/>
        </w:rPr>
      </w:pPr>
      <w:r w:rsidRPr="00C534D4">
        <w:rPr>
          <w:sz w:val="24"/>
          <w:szCs w:val="24"/>
          <w:lang w:val="sq-AL"/>
        </w:rPr>
        <w:t xml:space="preserve">9. </w:t>
      </w:r>
      <w:r w:rsidR="00A569BF" w:rsidRPr="00C534D4">
        <w:rPr>
          <w:sz w:val="24"/>
          <w:szCs w:val="24"/>
          <w:lang w:val="sq-AL"/>
        </w:rPr>
        <w:t>K</w:t>
      </w:r>
      <w:r w:rsidRPr="00C534D4">
        <w:rPr>
          <w:sz w:val="24"/>
          <w:szCs w:val="24"/>
          <w:lang w:val="sq-AL"/>
        </w:rPr>
        <w:t xml:space="preserve">ur është e aplikueshme, dokumentacion shtesë mbi bashkëpunimin tregtar midis subjektit juridik të përmendur në pikën 4(c) dhe subjektit juridik të themeluar në një vend të tretë që kryen dërgesën e produkteve ose materialeve drejt ose nga Republika e Kroacisë, si dhe </w:t>
      </w:r>
      <w:r w:rsidRPr="00C534D4">
        <w:rPr>
          <w:b/>
          <w:bCs/>
          <w:sz w:val="24"/>
          <w:szCs w:val="24"/>
          <w:lang w:val="sq-AL"/>
        </w:rPr>
        <w:t>dëshmi regjistrimi për transportin ndërkombëtar rrugor të mallrave</w:t>
      </w:r>
      <w:r w:rsidRPr="00C534D4">
        <w:rPr>
          <w:sz w:val="24"/>
          <w:szCs w:val="24"/>
          <w:lang w:val="sq-AL"/>
        </w:rPr>
        <w:t xml:space="preserve"> (kontratë dërgese, urdhër-blerje, CMR, ekstrakt nga regjistri i operatorëve të transportit, licencë e operatorit të transportit, etj.). </w:t>
      </w:r>
    </w:p>
    <w:p w14:paraId="36E38BDD" w14:textId="77777777" w:rsidR="00913868" w:rsidRPr="00C534D4" w:rsidRDefault="00913868" w:rsidP="00913868">
      <w:pPr>
        <w:jc w:val="both"/>
        <w:rPr>
          <w:sz w:val="28"/>
          <w:szCs w:val="28"/>
          <w:lang w:val="sq-AL"/>
        </w:rPr>
      </w:pPr>
    </w:p>
    <w:p w14:paraId="3CB65863" w14:textId="53A20751" w:rsidR="00A569BF" w:rsidRPr="009811A2" w:rsidRDefault="00913868" w:rsidP="00913868">
      <w:pPr>
        <w:jc w:val="both"/>
        <w:rPr>
          <w:rFonts w:cstheme="minorHAnsi"/>
          <w:b/>
          <w:bCs/>
          <w:sz w:val="26"/>
          <w:szCs w:val="26"/>
          <w:lang w:val="sq-AL"/>
        </w:rPr>
      </w:pPr>
      <w:r w:rsidRPr="009811A2">
        <w:rPr>
          <w:rFonts w:cstheme="minorHAnsi"/>
          <w:b/>
          <w:bCs/>
          <w:sz w:val="26"/>
          <w:szCs w:val="26"/>
          <w:lang w:val="sq-AL"/>
        </w:rPr>
        <w:lastRenderedPageBreak/>
        <w:t>Për shtetasin e një vendi të tretë, i cili nuk ka nevojë për vizë qëndrimi afatshkurtër për të hyrë në Republikën e Kroacisë dhe që punon si shofer autobusi në transportin ndërkombëtar të rregullt të pasagjerëve, gjatë dorëzimit të aplikimit duhet të paraq</w:t>
      </w:r>
      <w:r w:rsidR="00A569BF" w:rsidRPr="009811A2">
        <w:rPr>
          <w:rFonts w:cstheme="minorHAnsi"/>
          <w:b/>
          <w:bCs/>
          <w:sz w:val="26"/>
          <w:szCs w:val="26"/>
          <w:lang w:val="sq-AL"/>
        </w:rPr>
        <w:t>e</w:t>
      </w:r>
      <w:r w:rsidR="00C534D4" w:rsidRPr="009811A2">
        <w:rPr>
          <w:rFonts w:cstheme="minorHAnsi"/>
          <w:b/>
          <w:bCs/>
          <w:sz w:val="26"/>
          <w:szCs w:val="26"/>
          <w:lang w:val="sq-AL"/>
        </w:rPr>
        <w:t>së</w:t>
      </w:r>
      <w:r w:rsidRPr="009811A2">
        <w:rPr>
          <w:rFonts w:cstheme="minorHAnsi"/>
          <w:b/>
          <w:bCs/>
          <w:sz w:val="26"/>
          <w:szCs w:val="26"/>
          <w:lang w:val="sq-AL"/>
        </w:rPr>
        <w:t>:</w:t>
      </w:r>
    </w:p>
    <w:p w14:paraId="0EB15870" w14:textId="1FA19277" w:rsidR="00C534D4" w:rsidRPr="009811A2" w:rsidRDefault="00C534D4" w:rsidP="009811A2">
      <w:pPr>
        <w:pStyle w:val="ListParagraph"/>
        <w:numPr>
          <w:ilvl w:val="0"/>
          <w:numId w:val="1"/>
        </w:numPr>
        <w:spacing w:after="0" w:line="240" w:lineRule="auto"/>
        <w:rPr>
          <w:rFonts w:eastAsia="Times New Roman" w:cstheme="minorHAnsi"/>
          <w:sz w:val="24"/>
          <w:szCs w:val="24"/>
          <w:lang w:val="sq-AL" w:eastAsia="hr-HR"/>
        </w:rPr>
      </w:pPr>
      <w:r w:rsidRPr="009811A2">
        <w:rPr>
          <w:rFonts w:eastAsia="Times New Roman" w:cstheme="minorHAnsi"/>
          <w:b/>
          <w:bCs/>
          <w:sz w:val="24"/>
          <w:szCs w:val="24"/>
          <w:lang w:val="sq-AL" w:eastAsia="hr-HR"/>
        </w:rPr>
        <w:t>Formularin e plotësuar dhe të nënshkruar të kërkesës për vizë për qëndrim afatgjatë (viza D);</w:t>
      </w:r>
    </w:p>
    <w:p w14:paraId="449A7EA7" w14:textId="14F6B5BD" w:rsidR="00C534D4" w:rsidRPr="009811A2" w:rsidRDefault="00C534D4" w:rsidP="009811A2">
      <w:pPr>
        <w:pStyle w:val="ListParagraph"/>
        <w:numPr>
          <w:ilvl w:val="0"/>
          <w:numId w:val="1"/>
        </w:numPr>
        <w:spacing w:after="0" w:line="240" w:lineRule="auto"/>
        <w:rPr>
          <w:rFonts w:eastAsia="Times New Roman" w:cstheme="minorHAnsi"/>
          <w:sz w:val="24"/>
          <w:szCs w:val="24"/>
          <w:lang w:val="sq-AL" w:eastAsia="hr-HR"/>
        </w:rPr>
      </w:pPr>
      <w:r w:rsidRPr="009811A2">
        <w:rPr>
          <w:rFonts w:eastAsia="Times New Roman" w:cstheme="minorHAnsi"/>
          <w:sz w:val="24"/>
          <w:szCs w:val="24"/>
          <w:lang w:val="sq-AL" w:eastAsia="hr-HR"/>
        </w:rPr>
        <w:t xml:space="preserve"> </w:t>
      </w:r>
      <w:bookmarkStart w:id="0" w:name="_Hlk240977289"/>
      <w:r w:rsidRPr="009811A2">
        <w:rPr>
          <w:rFonts w:eastAsia="Times New Roman" w:cstheme="minorHAnsi"/>
          <w:b/>
          <w:bCs/>
          <w:sz w:val="24"/>
          <w:szCs w:val="24"/>
          <w:lang w:val="sq-AL" w:eastAsia="hr-HR"/>
        </w:rPr>
        <w:t>Dokumentin e vlefshëm të udhëtimit</w:t>
      </w:r>
      <w:r w:rsidRPr="009811A2">
        <w:rPr>
          <w:rFonts w:eastAsia="Times New Roman" w:cstheme="minorHAnsi"/>
          <w:sz w:val="24"/>
          <w:szCs w:val="24"/>
          <w:lang w:val="sq-AL" w:eastAsia="hr-HR"/>
        </w:rPr>
        <w:t xml:space="preserve"> (me të paktën dy faqe bosh, të lëshuar brenda 10 viteve të fundit dhe me vlefshmëri prej të paktën tre muajsh pas datës së skadimit të vizës së kërkuar);</w:t>
      </w:r>
    </w:p>
    <w:bookmarkEnd w:id="0"/>
    <w:p w14:paraId="75F9AED2" w14:textId="1054D482" w:rsidR="00C534D4" w:rsidRDefault="00C534D4" w:rsidP="009811A2">
      <w:pPr>
        <w:pStyle w:val="ListParagraph"/>
        <w:numPr>
          <w:ilvl w:val="0"/>
          <w:numId w:val="1"/>
        </w:numPr>
        <w:spacing w:after="0" w:line="240" w:lineRule="auto"/>
        <w:rPr>
          <w:rFonts w:eastAsia="Times New Roman" w:cstheme="minorHAnsi"/>
          <w:sz w:val="24"/>
          <w:szCs w:val="24"/>
          <w:lang w:val="sq-AL" w:eastAsia="hr-HR"/>
        </w:rPr>
      </w:pPr>
      <w:r w:rsidRPr="009811A2">
        <w:rPr>
          <w:rFonts w:eastAsia="Times New Roman" w:cstheme="minorHAnsi"/>
          <w:sz w:val="24"/>
          <w:szCs w:val="24"/>
          <w:lang w:val="sq-AL" w:eastAsia="hr-HR"/>
        </w:rPr>
        <w:t xml:space="preserve"> </w:t>
      </w:r>
      <w:r w:rsidRPr="009811A2">
        <w:rPr>
          <w:rFonts w:eastAsia="Times New Roman" w:cstheme="minorHAnsi"/>
          <w:b/>
          <w:bCs/>
          <w:sz w:val="24"/>
          <w:szCs w:val="24"/>
          <w:lang w:val="sq-AL" w:eastAsia="hr-HR"/>
        </w:rPr>
        <w:t>Fotografi me ngjyra</w:t>
      </w:r>
      <w:r w:rsidRPr="009811A2">
        <w:rPr>
          <w:rFonts w:eastAsia="Times New Roman" w:cstheme="minorHAnsi"/>
          <w:sz w:val="24"/>
          <w:szCs w:val="24"/>
          <w:lang w:val="sq-AL" w:eastAsia="hr-HR"/>
        </w:rPr>
        <w:t>, në formatin 35 × 45 mm, në përputhje me standardet e ICAO-s;</w:t>
      </w:r>
    </w:p>
    <w:p w14:paraId="216929A3" w14:textId="77777777" w:rsidR="009811A2" w:rsidRPr="009811A2" w:rsidRDefault="009811A2" w:rsidP="009811A2">
      <w:pPr>
        <w:pStyle w:val="ListParagraph"/>
        <w:spacing w:after="0" w:line="240" w:lineRule="auto"/>
        <w:ind w:left="360"/>
        <w:rPr>
          <w:rFonts w:eastAsia="Times New Roman" w:cstheme="minorHAnsi"/>
          <w:sz w:val="24"/>
          <w:szCs w:val="24"/>
          <w:lang w:val="sq-AL" w:eastAsia="hr-HR"/>
        </w:rPr>
      </w:pPr>
    </w:p>
    <w:p w14:paraId="06B4AC8C" w14:textId="0FFAE5C6" w:rsidR="00C534D4" w:rsidRPr="009811A2" w:rsidRDefault="00C534D4" w:rsidP="009811A2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val="sq-AL" w:eastAsia="hr-HR"/>
        </w:rPr>
      </w:pPr>
      <w:r w:rsidRPr="009811A2">
        <w:rPr>
          <w:rFonts w:eastAsia="Times New Roman" w:cstheme="minorHAnsi"/>
          <w:b/>
          <w:bCs/>
          <w:sz w:val="24"/>
          <w:szCs w:val="24"/>
          <w:lang w:val="sq-AL" w:eastAsia="hr-HR"/>
        </w:rPr>
        <w:t>Dokumentacionin që vërteton:</w:t>
      </w:r>
    </w:p>
    <w:p w14:paraId="5C4C2CE2" w14:textId="77777777" w:rsidR="00C534D4" w:rsidRPr="00C534D4" w:rsidRDefault="00C534D4" w:rsidP="00C534D4">
      <w:pPr>
        <w:spacing w:before="100" w:beforeAutospacing="1" w:after="100" w:afterAutospacing="1" w:line="240" w:lineRule="auto"/>
        <w:ind w:left="708"/>
        <w:rPr>
          <w:rFonts w:eastAsia="Times New Roman" w:cstheme="minorHAnsi"/>
          <w:sz w:val="24"/>
          <w:szCs w:val="24"/>
          <w:lang w:val="sq-AL" w:eastAsia="hr-HR"/>
        </w:rPr>
      </w:pPr>
      <w:r w:rsidRPr="00C534D4">
        <w:rPr>
          <w:rFonts w:eastAsia="Times New Roman" w:cstheme="minorHAnsi"/>
          <w:sz w:val="24"/>
          <w:szCs w:val="24"/>
          <w:lang w:val="sq-AL" w:eastAsia="hr-HR"/>
        </w:rPr>
        <w:t xml:space="preserve">a. </w:t>
      </w:r>
      <w:r w:rsidRPr="00C534D4">
        <w:rPr>
          <w:rFonts w:eastAsia="Times New Roman" w:cstheme="minorHAnsi"/>
          <w:b/>
          <w:bCs/>
          <w:sz w:val="24"/>
          <w:szCs w:val="24"/>
          <w:lang w:val="sq-AL" w:eastAsia="hr-HR"/>
        </w:rPr>
        <w:t>Kualifikimin profesional të shoferit</w:t>
      </w:r>
      <w:r w:rsidRPr="00C534D4">
        <w:rPr>
          <w:rFonts w:eastAsia="Times New Roman" w:cstheme="minorHAnsi"/>
          <w:sz w:val="24"/>
          <w:szCs w:val="24"/>
          <w:lang w:val="sq-AL" w:eastAsia="hr-HR"/>
        </w:rPr>
        <w:t xml:space="preserve"> (patentë shoferi e kategorisë D/DE);</w:t>
      </w:r>
    </w:p>
    <w:p w14:paraId="7162B284" w14:textId="77777777" w:rsidR="00C534D4" w:rsidRPr="00C534D4" w:rsidRDefault="00C534D4" w:rsidP="00C534D4">
      <w:pPr>
        <w:spacing w:before="100" w:beforeAutospacing="1" w:after="100" w:afterAutospacing="1" w:line="240" w:lineRule="auto"/>
        <w:ind w:left="708"/>
        <w:rPr>
          <w:rFonts w:eastAsia="Times New Roman" w:cstheme="minorHAnsi"/>
          <w:sz w:val="24"/>
          <w:szCs w:val="24"/>
          <w:lang w:val="sq-AL" w:eastAsia="hr-HR"/>
        </w:rPr>
      </w:pPr>
      <w:r w:rsidRPr="00C534D4">
        <w:rPr>
          <w:rFonts w:eastAsia="Times New Roman" w:cstheme="minorHAnsi"/>
          <w:sz w:val="24"/>
          <w:szCs w:val="24"/>
          <w:lang w:val="sq-AL" w:eastAsia="hr-HR"/>
        </w:rPr>
        <w:t xml:space="preserve">b. </w:t>
      </w:r>
      <w:r w:rsidRPr="00C534D4">
        <w:rPr>
          <w:rFonts w:eastAsia="Times New Roman" w:cstheme="minorHAnsi"/>
          <w:b/>
          <w:bCs/>
          <w:sz w:val="24"/>
          <w:szCs w:val="24"/>
          <w:lang w:val="sq-AL" w:eastAsia="hr-HR"/>
        </w:rPr>
        <w:t>Faktin se shtetasi i vendit të tretë është i punësuar</w:t>
      </w:r>
      <w:r w:rsidRPr="00C534D4">
        <w:rPr>
          <w:rFonts w:eastAsia="Times New Roman" w:cstheme="minorHAnsi"/>
          <w:sz w:val="24"/>
          <w:szCs w:val="24"/>
          <w:lang w:val="sq-AL" w:eastAsia="hr-HR"/>
        </w:rPr>
        <w:t xml:space="preserve"> pranë një subjekti juridik të themeluar në një vend të tretë, të regjistruar për transport të rregullt ndërkombëtar të pasagjerëve (kontratë pune, dëshmi e regjistrimit në sigurimin pensional, ekstrakt nga regjistri i operatorëve të transportit, etj.);</w:t>
      </w:r>
    </w:p>
    <w:p w14:paraId="726758AD" w14:textId="77777777" w:rsidR="00C534D4" w:rsidRPr="00C534D4" w:rsidRDefault="00C534D4" w:rsidP="00C534D4">
      <w:pPr>
        <w:spacing w:before="100" w:beforeAutospacing="1" w:after="100" w:afterAutospacing="1" w:line="240" w:lineRule="auto"/>
        <w:ind w:left="708"/>
        <w:rPr>
          <w:rFonts w:eastAsia="Times New Roman" w:cstheme="minorHAnsi"/>
          <w:sz w:val="24"/>
          <w:szCs w:val="24"/>
          <w:lang w:val="sq-AL" w:eastAsia="hr-HR"/>
        </w:rPr>
      </w:pPr>
      <w:r w:rsidRPr="00C534D4">
        <w:rPr>
          <w:rFonts w:eastAsia="Times New Roman" w:cstheme="minorHAnsi"/>
          <w:sz w:val="24"/>
          <w:szCs w:val="24"/>
          <w:lang w:val="sq-AL" w:eastAsia="hr-HR"/>
        </w:rPr>
        <w:t xml:space="preserve">c. </w:t>
      </w:r>
      <w:r w:rsidRPr="00C534D4">
        <w:rPr>
          <w:rFonts w:eastAsia="Times New Roman" w:cstheme="minorHAnsi"/>
          <w:b/>
          <w:bCs/>
          <w:sz w:val="24"/>
          <w:szCs w:val="24"/>
          <w:lang w:val="sq-AL" w:eastAsia="hr-HR"/>
        </w:rPr>
        <w:t>Faktin se shtetasi i vendit të tretë është i angazhuar në transport të rregullt ndërkombëtar të pasagjerëve</w:t>
      </w:r>
      <w:r w:rsidRPr="00C534D4">
        <w:rPr>
          <w:rFonts w:eastAsia="Times New Roman" w:cstheme="minorHAnsi"/>
          <w:sz w:val="24"/>
          <w:szCs w:val="24"/>
          <w:lang w:val="sq-AL" w:eastAsia="hr-HR"/>
        </w:rPr>
        <w:t xml:space="preserve"> midis Republikës së Kroacisë dhe një vendi të tretë (orari i udhëtimit, marrëveshja për itinerarin, urdhri i punës, etj.);</w:t>
      </w:r>
    </w:p>
    <w:p w14:paraId="01C1E641" w14:textId="2E718C94" w:rsidR="00C534D4" w:rsidRPr="009811A2" w:rsidRDefault="00C534D4" w:rsidP="009811A2">
      <w:pPr>
        <w:pStyle w:val="ListParagraph"/>
        <w:numPr>
          <w:ilvl w:val="0"/>
          <w:numId w:val="1"/>
        </w:numPr>
        <w:spacing w:after="0" w:line="240" w:lineRule="auto"/>
        <w:rPr>
          <w:rFonts w:eastAsia="Times New Roman" w:cstheme="minorHAnsi"/>
          <w:sz w:val="24"/>
          <w:szCs w:val="24"/>
          <w:lang w:val="sq-AL" w:eastAsia="hr-HR"/>
        </w:rPr>
      </w:pPr>
      <w:r w:rsidRPr="009811A2">
        <w:rPr>
          <w:rFonts w:eastAsia="Times New Roman" w:cstheme="minorHAnsi"/>
          <w:b/>
          <w:bCs/>
          <w:sz w:val="24"/>
          <w:szCs w:val="24"/>
          <w:lang w:val="sq-AL" w:eastAsia="hr-HR"/>
        </w:rPr>
        <w:t>Sigurimin shëndetësor të udhëtimit</w:t>
      </w:r>
      <w:r w:rsidRPr="009811A2">
        <w:rPr>
          <w:rFonts w:eastAsia="Times New Roman" w:cstheme="minorHAnsi"/>
          <w:sz w:val="24"/>
          <w:szCs w:val="24"/>
          <w:lang w:val="sq-AL" w:eastAsia="hr-HR"/>
        </w:rPr>
        <w:t xml:space="preserve">, që mbulon të gjithë periudhën e planifikuar të qëndrimit në Republikën e Kroacisë dhe që është i vlefshëm në të gjithë zonën Shengen. Mbulimi minimal: </w:t>
      </w:r>
      <w:r w:rsidRPr="009811A2">
        <w:rPr>
          <w:rFonts w:eastAsia="Times New Roman" w:cstheme="minorHAnsi"/>
          <w:b/>
          <w:bCs/>
          <w:sz w:val="24"/>
          <w:szCs w:val="24"/>
          <w:lang w:val="sq-AL" w:eastAsia="hr-HR"/>
        </w:rPr>
        <w:t>30.000 EUR</w:t>
      </w:r>
      <w:r w:rsidRPr="009811A2">
        <w:rPr>
          <w:rFonts w:eastAsia="Times New Roman" w:cstheme="minorHAnsi"/>
          <w:sz w:val="24"/>
          <w:szCs w:val="24"/>
          <w:lang w:val="sq-AL" w:eastAsia="hr-HR"/>
        </w:rPr>
        <w:t>;</w:t>
      </w:r>
    </w:p>
    <w:p w14:paraId="5CA4C322" w14:textId="77777777" w:rsidR="00C534D4" w:rsidRPr="00C534D4" w:rsidRDefault="00C534D4" w:rsidP="009811A2">
      <w:pPr>
        <w:spacing w:after="0" w:line="240" w:lineRule="auto"/>
        <w:ind w:left="360" w:hanging="360"/>
        <w:rPr>
          <w:rFonts w:eastAsia="Times New Roman" w:cstheme="minorHAnsi"/>
          <w:sz w:val="24"/>
          <w:szCs w:val="24"/>
          <w:lang w:val="sq-AL" w:eastAsia="hr-HR"/>
        </w:rPr>
      </w:pPr>
    </w:p>
    <w:p w14:paraId="06AAF367" w14:textId="00FEE674" w:rsidR="00C534D4" w:rsidRPr="009811A2" w:rsidRDefault="00C534D4" w:rsidP="009811A2">
      <w:pPr>
        <w:pStyle w:val="ListParagraph"/>
        <w:numPr>
          <w:ilvl w:val="0"/>
          <w:numId w:val="1"/>
        </w:numPr>
        <w:spacing w:after="0" w:line="240" w:lineRule="auto"/>
        <w:rPr>
          <w:rFonts w:eastAsia="Times New Roman" w:cstheme="minorHAnsi"/>
          <w:sz w:val="24"/>
          <w:szCs w:val="24"/>
          <w:lang w:val="sq-AL" w:eastAsia="hr-HR"/>
        </w:rPr>
      </w:pPr>
      <w:r w:rsidRPr="009811A2">
        <w:rPr>
          <w:rFonts w:eastAsia="Times New Roman" w:cstheme="minorHAnsi"/>
          <w:b/>
          <w:bCs/>
          <w:sz w:val="24"/>
          <w:szCs w:val="24"/>
          <w:lang w:val="sq-AL" w:eastAsia="hr-HR"/>
        </w:rPr>
        <w:t>Dëshminë e pagesës së tarifës së vizës</w:t>
      </w:r>
      <w:r w:rsidRPr="009811A2">
        <w:rPr>
          <w:rFonts w:eastAsia="Times New Roman" w:cstheme="minorHAnsi"/>
          <w:sz w:val="24"/>
          <w:szCs w:val="24"/>
          <w:lang w:val="sq-AL" w:eastAsia="hr-HR"/>
        </w:rPr>
        <w:t xml:space="preserve"> (93 EUR);</w:t>
      </w:r>
    </w:p>
    <w:p w14:paraId="1C53AECC" w14:textId="77777777" w:rsidR="00C534D4" w:rsidRPr="00C534D4" w:rsidRDefault="00C534D4" w:rsidP="009811A2">
      <w:pPr>
        <w:spacing w:after="0" w:line="240" w:lineRule="auto"/>
        <w:ind w:left="360" w:hanging="360"/>
        <w:rPr>
          <w:rFonts w:eastAsia="Times New Roman" w:cstheme="minorHAnsi"/>
          <w:sz w:val="24"/>
          <w:szCs w:val="24"/>
          <w:lang w:val="sq-AL" w:eastAsia="hr-HR"/>
        </w:rPr>
      </w:pPr>
    </w:p>
    <w:p w14:paraId="67487B34" w14:textId="6839FE94" w:rsidR="00C534D4" w:rsidRPr="009811A2" w:rsidRDefault="00C534D4" w:rsidP="009811A2">
      <w:pPr>
        <w:pStyle w:val="ListParagraph"/>
        <w:numPr>
          <w:ilvl w:val="0"/>
          <w:numId w:val="1"/>
        </w:numPr>
        <w:spacing w:after="0" w:line="240" w:lineRule="auto"/>
        <w:rPr>
          <w:rFonts w:eastAsia="Times New Roman" w:cstheme="minorHAnsi"/>
          <w:sz w:val="24"/>
          <w:szCs w:val="24"/>
          <w:lang w:val="sq-AL" w:eastAsia="hr-HR"/>
        </w:rPr>
      </w:pPr>
      <w:r w:rsidRPr="009811A2">
        <w:rPr>
          <w:rFonts w:eastAsia="Times New Roman" w:cstheme="minorHAnsi"/>
          <w:sz w:val="24"/>
          <w:szCs w:val="24"/>
          <w:lang w:val="sq-AL" w:eastAsia="hr-HR"/>
        </w:rPr>
        <w:t xml:space="preserve">Nëse aplikimi dorëzohet në një </w:t>
      </w:r>
      <w:r w:rsidRPr="009811A2">
        <w:rPr>
          <w:rFonts w:eastAsia="Times New Roman" w:cstheme="minorHAnsi"/>
          <w:b/>
          <w:bCs/>
          <w:sz w:val="24"/>
          <w:szCs w:val="24"/>
          <w:lang w:val="sq-AL" w:eastAsia="hr-HR"/>
        </w:rPr>
        <w:t>Qendër për Aplikim për Viza të VFS Global</w:t>
      </w:r>
      <w:r w:rsidRPr="009811A2">
        <w:rPr>
          <w:rFonts w:eastAsia="Times New Roman" w:cstheme="minorHAnsi"/>
          <w:sz w:val="24"/>
          <w:szCs w:val="24"/>
          <w:lang w:val="sq-AL" w:eastAsia="hr-HR"/>
        </w:rPr>
        <w:t xml:space="preserve">, paguhet gjithashtu e ashtuquajtura </w:t>
      </w:r>
      <w:r w:rsidRPr="009811A2">
        <w:rPr>
          <w:rFonts w:eastAsia="Times New Roman" w:cstheme="minorHAnsi"/>
          <w:b/>
          <w:bCs/>
          <w:sz w:val="24"/>
          <w:szCs w:val="24"/>
          <w:lang w:val="sq-AL" w:eastAsia="hr-HR"/>
        </w:rPr>
        <w:t>tarifë e shërbimit</w:t>
      </w:r>
      <w:r w:rsidRPr="009811A2">
        <w:rPr>
          <w:rFonts w:eastAsia="Times New Roman" w:cstheme="minorHAnsi"/>
          <w:sz w:val="24"/>
          <w:szCs w:val="24"/>
          <w:lang w:val="sq-AL" w:eastAsia="hr-HR"/>
        </w:rPr>
        <w:t>;</w:t>
      </w:r>
    </w:p>
    <w:p w14:paraId="3C882392" w14:textId="77777777" w:rsidR="00C534D4" w:rsidRPr="00C534D4" w:rsidRDefault="00C534D4" w:rsidP="009811A2">
      <w:pPr>
        <w:spacing w:after="0" w:line="240" w:lineRule="auto"/>
        <w:ind w:left="360" w:hanging="360"/>
        <w:rPr>
          <w:rFonts w:eastAsia="Times New Roman" w:cstheme="minorHAnsi"/>
          <w:sz w:val="24"/>
          <w:szCs w:val="24"/>
          <w:lang w:val="sq-AL" w:eastAsia="hr-HR"/>
        </w:rPr>
      </w:pPr>
    </w:p>
    <w:p w14:paraId="36A76689" w14:textId="381CE62A" w:rsidR="001A1C99" w:rsidRPr="009811A2" w:rsidRDefault="00C534D4" w:rsidP="009811A2">
      <w:pPr>
        <w:pStyle w:val="ListParagraph"/>
        <w:numPr>
          <w:ilvl w:val="0"/>
          <w:numId w:val="1"/>
        </w:numPr>
        <w:jc w:val="both"/>
        <w:rPr>
          <w:rFonts w:cstheme="minorHAnsi"/>
          <w:sz w:val="24"/>
          <w:szCs w:val="24"/>
          <w:lang w:val="sq-AL"/>
        </w:rPr>
      </w:pPr>
      <w:r w:rsidRPr="009811A2">
        <w:rPr>
          <w:rFonts w:eastAsia="Times New Roman" w:cstheme="minorHAnsi"/>
          <w:sz w:val="24"/>
          <w:szCs w:val="24"/>
          <w:lang w:val="sq-AL" w:eastAsia="hr-HR"/>
        </w:rPr>
        <w:t xml:space="preserve">Gjatë dorëzimit të aplikimit, </w:t>
      </w:r>
      <w:r w:rsidRPr="009811A2">
        <w:rPr>
          <w:rFonts w:eastAsia="Times New Roman" w:cstheme="minorHAnsi"/>
          <w:b/>
          <w:bCs/>
          <w:sz w:val="24"/>
          <w:szCs w:val="24"/>
          <w:lang w:val="sq-AL" w:eastAsia="hr-HR"/>
        </w:rPr>
        <w:t>merren shenjat e gishtërinjve</w:t>
      </w:r>
      <w:r w:rsidRPr="009811A2">
        <w:rPr>
          <w:rFonts w:eastAsia="Times New Roman" w:cstheme="minorHAnsi"/>
          <w:sz w:val="24"/>
          <w:szCs w:val="24"/>
          <w:lang w:val="sq-AL" w:eastAsia="hr-HR"/>
        </w:rPr>
        <w:t>. Kategori të caktuara personash janë të përjashtuara nga detyrimi për të dhënë shenjat e gishtërinjve.</w:t>
      </w:r>
    </w:p>
    <w:sectPr w:rsidR="001A1C99" w:rsidRPr="009811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7C0B20"/>
    <w:multiLevelType w:val="hybridMultilevel"/>
    <w:tmpl w:val="47E2FAC6"/>
    <w:lvl w:ilvl="0" w:tplc="153A9336">
      <w:start w:val="1"/>
      <w:numFmt w:val="decimal"/>
      <w:lvlText w:val="%1."/>
      <w:lvlJc w:val="left"/>
      <w:pPr>
        <w:ind w:left="360" w:hanging="360"/>
      </w:pPr>
      <w:rPr>
        <w:rFonts w:hAnsi="Symbol"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D5452DC"/>
    <w:multiLevelType w:val="hybridMultilevel"/>
    <w:tmpl w:val="30E05D5E"/>
    <w:lvl w:ilvl="0" w:tplc="153A9336">
      <w:start w:val="1"/>
      <w:numFmt w:val="decimal"/>
      <w:lvlText w:val="%1."/>
      <w:lvlJc w:val="left"/>
      <w:pPr>
        <w:ind w:left="360" w:hanging="360"/>
      </w:pPr>
      <w:rPr>
        <w:rFonts w:hAnsi="Symbol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3868"/>
    <w:rsid w:val="00061027"/>
    <w:rsid w:val="001A1C99"/>
    <w:rsid w:val="00913868"/>
    <w:rsid w:val="009811A2"/>
    <w:rsid w:val="00A569BF"/>
    <w:rsid w:val="00C534D4"/>
    <w:rsid w:val="00E03D76"/>
    <w:rsid w:val="00EB1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A9CDE2"/>
  <w15:chartTrackingRefBased/>
  <w15:docId w15:val="{82B0D2D7-FC13-4D6F-800B-F9A45EC14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569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989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625</Words>
  <Characters>3567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MVEP</Company>
  <LinksUpToDate>false</LinksUpToDate>
  <CharactersWithSpaces>4184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Danijela Barišić</dc:creator>
  <cp:keywords/>
  <dc:description/>
  <cp:lastModifiedBy>Danijela Barišić</cp:lastModifiedBy>
  <cp:revision>2</cp:revision>
  <dcterms:created xsi:type="dcterms:W3CDTF">2026-09-23T07:49:00Z</dcterms:created>
  <dcterms:modified xsi:type="dcterms:W3CDTF">2026-09-23T07:49:00Z</dcterms:modified>
</cp:coreProperties>
</file>